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8E7" w:rsidRPr="006259F6" w:rsidRDefault="00C478EE" w:rsidP="00B73083">
      <w:pPr>
        <w:spacing w:line="240" w:lineRule="auto"/>
        <w:jc w:val="center"/>
        <w:rPr>
          <w:b/>
        </w:rPr>
      </w:pPr>
      <w:r>
        <w:rPr>
          <w:b/>
        </w:rPr>
        <w:t>Место и роль балльно-рейтинговой системы оценивания образовательных результатов во ВСОКО МАОУ «Гимназия № 41</w:t>
      </w:r>
      <w:bookmarkStart w:id="0" w:name="_GoBack"/>
      <w:bookmarkEnd w:id="0"/>
      <w:r>
        <w:rPr>
          <w:b/>
        </w:rPr>
        <w:t>»</w:t>
      </w:r>
    </w:p>
    <w:p w:rsidR="00E01F96" w:rsidRPr="006259F6" w:rsidRDefault="00E01F96" w:rsidP="00E01F96">
      <w:pPr>
        <w:pStyle w:val="a3"/>
        <w:spacing w:line="240" w:lineRule="auto"/>
        <w:ind w:left="0"/>
        <w:jc w:val="both"/>
        <w:rPr>
          <w:rFonts w:eastAsia="TimesNewRomanPSMT-Identity-H"/>
        </w:rPr>
      </w:pPr>
      <w:r w:rsidRPr="006259F6">
        <w:rPr>
          <w:rFonts w:eastAsia="TimesNewRomanPSMT-Identity-H"/>
        </w:rPr>
        <w:t xml:space="preserve">Согласно, принятой в Гимназии модели ВСОКО, её основными компонентами являются: образовательные результаты, образовательный процесс и образовательные условия. Рассмотрим более широко образовательные результаты: предметные и метапредметные. </w:t>
      </w:r>
    </w:p>
    <w:p w:rsidR="00E01F96" w:rsidRPr="006259F6" w:rsidRDefault="00E01F96" w:rsidP="00E01F96">
      <w:pPr>
        <w:pStyle w:val="a3"/>
        <w:spacing w:line="240" w:lineRule="auto"/>
        <w:ind w:left="0"/>
        <w:jc w:val="both"/>
        <w:rPr>
          <w:rFonts w:eastAsia="TimesNewRomanPSMT-Identity-H"/>
        </w:rPr>
      </w:pPr>
      <w:r w:rsidRPr="006259F6">
        <w:rPr>
          <w:rFonts w:eastAsia="TimesNewRomanPSMT-Identity-H"/>
        </w:rPr>
        <w:t>Оценка предметных результатов обеспечивается через внешнюю экспертизу (ВПР, ДКР, ГИА), внутреннюю экспертизу (годовые проверочные мероприятия), а также в процессе участия в предметных конкурсах и олимпиадах. Всё это касается</w:t>
      </w:r>
      <w:r w:rsidR="00495823">
        <w:rPr>
          <w:rFonts w:eastAsia="TimesNewRomanPSMT-Identity-H"/>
        </w:rPr>
        <w:t xml:space="preserve">, в основном, </w:t>
      </w:r>
      <w:r w:rsidRPr="006259F6">
        <w:rPr>
          <w:rFonts w:eastAsia="TimesNewRomanPSMT-Identity-H"/>
        </w:rPr>
        <w:t xml:space="preserve"> отдельных учебных предметов, за которые выставляются отметки. Оценка метапредметных результатов осуществляется в процессе</w:t>
      </w:r>
      <w:r w:rsidRPr="006259F6">
        <w:t xml:space="preserve"> мониторинга развития УУД, подготовке и защите пр</w:t>
      </w:r>
      <w:r w:rsidR="00495823">
        <w:t>оекта, оценке портфолио, участия</w:t>
      </w:r>
      <w:r w:rsidRPr="006259F6">
        <w:t xml:space="preserve"> в образовательных сессиях, конференциях, конкурсах с проектами и др. Также метапредметный результат отслеживается учителями-предметниками на уроках. </w:t>
      </w:r>
    </w:p>
    <w:p w:rsidR="00E01F96" w:rsidRPr="006259F6" w:rsidRDefault="00495823" w:rsidP="00E01F96">
      <w:pPr>
        <w:pStyle w:val="a3"/>
        <w:spacing w:line="240" w:lineRule="auto"/>
        <w:ind w:left="0"/>
        <w:jc w:val="both"/>
        <w:rPr>
          <w:rFonts w:eastAsia="TimesNewRomanPSMT-Identity-H"/>
        </w:rPr>
      </w:pPr>
      <w:r>
        <w:rPr>
          <w:rFonts w:eastAsia="TimesNewRomanPSMT-Identity-H"/>
        </w:rPr>
        <w:t>Учебные дисциплины</w:t>
      </w:r>
      <w:r w:rsidR="00E01F96" w:rsidRPr="006259F6">
        <w:rPr>
          <w:rFonts w:eastAsia="TimesNewRomanPSMT-Identity-H"/>
        </w:rPr>
        <w:t xml:space="preserve"> и элективные курсы, которые оцениваются</w:t>
      </w:r>
      <w:r>
        <w:rPr>
          <w:rFonts w:eastAsia="TimesNewRomanPSMT-Identity-H"/>
        </w:rPr>
        <w:t xml:space="preserve"> (или будут оцениваться) в системе зачёт/незачёт, за</w:t>
      </w:r>
      <w:r w:rsidR="00E01F96" w:rsidRPr="006259F6">
        <w:rPr>
          <w:rFonts w:eastAsia="TimesNewRomanPSMT-Identity-H"/>
        </w:rPr>
        <w:t>частую не имеют независимой оценки и чётких стандартизированных критериев оценивания предметных и метапредметных результатов. Для устранения этой проблемы возможно использование балльно-рейтинговой системы оценки образовательного результата.</w:t>
      </w:r>
    </w:p>
    <w:p w:rsidR="00B73083" w:rsidRPr="006259F6" w:rsidRDefault="00B73083" w:rsidP="00E01F96">
      <w:pPr>
        <w:pStyle w:val="a3"/>
        <w:spacing w:line="240" w:lineRule="auto"/>
        <w:ind w:left="0"/>
        <w:jc w:val="both"/>
        <w:rPr>
          <w:rFonts w:eastAsia="TimesNewRomanPSMT-Identity-H"/>
        </w:rPr>
      </w:pPr>
      <w:r w:rsidRPr="006259F6">
        <w:rPr>
          <w:rFonts w:eastAsia="TimesNewRomanPSMT-Identity-H"/>
        </w:rPr>
        <w:t>Балльно-рейтиноговая система является одним из наиболее перспективных направлений в оценке образовательных результатов. Эта система широк</w:t>
      </w:r>
      <w:r w:rsidR="00495823">
        <w:rPr>
          <w:rFonts w:eastAsia="TimesNewRomanPSMT-Identity-H"/>
        </w:rPr>
        <w:t>о используется в высших и средних</w:t>
      </w:r>
      <w:r w:rsidRPr="006259F6">
        <w:rPr>
          <w:rFonts w:eastAsia="TimesNewRomanPSMT-Identity-H"/>
        </w:rPr>
        <w:t xml:space="preserve"> специальных учебных заведениях.</w:t>
      </w:r>
    </w:p>
    <w:p w:rsidR="00B73083" w:rsidRPr="006259F6" w:rsidRDefault="00B73083" w:rsidP="00B73083">
      <w:pPr>
        <w:pStyle w:val="a3"/>
        <w:spacing w:line="240" w:lineRule="auto"/>
        <w:ind w:left="0"/>
        <w:jc w:val="both"/>
        <w:rPr>
          <w:rFonts w:eastAsia="TimesNewRomanPSMT-Identity-H"/>
        </w:rPr>
      </w:pPr>
      <w:r w:rsidRPr="006259F6">
        <w:rPr>
          <w:rFonts w:eastAsia="TimesNewRomanPSMT-Identity-H"/>
        </w:rPr>
        <w:t>Авторы рассматривают балльно-рейтинговую систему, как инструмент эффективного управления качеством образования и как способ совершенствования педагогической деятельности. Формирующее критериальное оценивание рассматривается в единстве с балльно-рейтиноговой системой оценивания образовательных результатов. Реализация этой системы способствует созданию каждым учащимся индивидуального образовательного маршрута.</w:t>
      </w:r>
    </w:p>
    <w:p w:rsidR="00B73083" w:rsidRPr="006259F6" w:rsidRDefault="00B73083" w:rsidP="00B73083">
      <w:pPr>
        <w:autoSpaceDE w:val="0"/>
        <w:autoSpaceDN w:val="0"/>
        <w:adjustRightInd w:val="0"/>
        <w:spacing w:line="240" w:lineRule="auto"/>
        <w:rPr>
          <w:rFonts w:eastAsia="TimesNewRomanPSMT-Identity-H"/>
        </w:rPr>
      </w:pPr>
      <w:r w:rsidRPr="006259F6">
        <w:rPr>
          <w:rFonts w:eastAsia="TimesNewRomanPSMT-Identity-H"/>
        </w:rPr>
        <w:t>Как показывает практика обучения внедрение балльно-рейтинговой системы:</w:t>
      </w:r>
    </w:p>
    <w:p w:rsidR="00B73083" w:rsidRPr="006259F6" w:rsidRDefault="00B73083" w:rsidP="00B73083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rPr>
          <w:rFonts w:eastAsia="TimesNewRomanPSMT-Identity-H"/>
        </w:rPr>
      </w:pPr>
      <w:r w:rsidRPr="006259F6">
        <w:rPr>
          <w:rFonts w:eastAsia="TimesNewRomanPSMT-Identity-H"/>
        </w:rPr>
        <w:t>способствует активизации самостоятельной работы учащихся;</w:t>
      </w:r>
    </w:p>
    <w:p w:rsidR="00B73083" w:rsidRPr="006259F6" w:rsidRDefault="00B73083" w:rsidP="00B73083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rPr>
          <w:rFonts w:eastAsia="TimesNewRomanPSMT-Identity-H"/>
        </w:rPr>
      </w:pPr>
      <w:r w:rsidRPr="006259F6">
        <w:rPr>
          <w:rFonts w:eastAsia="TimesNewRomanPSMT-Identity-H"/>
        </w:rPr>
        <w:t>позволяет более объективно и точно оценивать предметные и метапредметные результаты;</w:t>
      </w:r>
    </w:p>
    <w:p w:rsidR="00B73083" w:rsidRPr="006259F6" w:rsidRDefault="00B73083" w:rsidP="00B73083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rPr>
          <w:rFonts w:eastAsia="TimesNewRomanPSMT-Identity-H"/>
        </w:rPr>
      </w:pPr>
      <w:r w:rsidRPr="006259F6">
        <w:rPr>
          <w:rFonts w:eastAsia="TimesNewRomanPSMT-Identity-H"/>
        </w:rPr>
        <w:t>позволяет по шагам контролировать ход усвоения учебного материала каждым учеником и определять уровень подготовки учащихся на каждом этапе учебного процесса;</w:t>
      </w:r>
    </w:p>
    <w:p w:rsidR="00B73083" w:rsidRPr="006259F6" w:rsidRDefault="00B73083" w:rsidP="00B73083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rPr>
          <w:rFonts w:eastAsia="TimesNewRomanPSMT-Identity-H"/>
        </w:rPr>
      </w:pPr>
      <w:r w:rsidRPr="006259F6">
        <w:rPr>
          <w:rFonts w:eastAsia="TimesNewRomanPSMT-Identity-H"/>
        </w:rPr>
        <w:t>способствует формированию ответственного отношения к процессу обучения;</w:t>
      </w:r>
    </w:p>
    <w:p w:rsidR="00B73083" w:rsidRPr="006259F6" w:rsidRDefault="00B73083" w:rsidP="00B73083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rPr>
          <w:rFonts w:eastAsia="TimesNewRomanPSMT-Identity-H"/>
        </w:rPr>
      </w:pPr>
      <w:r w:rsidRPr="006259F6">
        <w:rPr>
          <w:rFonts w:eastAsia="TimesNewRomanPSMT-Identity-H"/>
        </w:rPr>
        <w:t>стандартизирует оценочные процедуры по различным учебным предметам, курсам и др.</w:t>
      </w:r>
    </w:p>
    <w:p w:rsidR="00A74234" w:rsidRPr="006259F6" w:rsidRDefault="00E01F96" w:rsidP="00E01F96">
      <w:pPr>
        <w:pStyle w:val="a3"/>
        <w:spacing w:line="240" w:lineRule="auto"/>
        <w:ind w:left="0"/>
        <w:jc w:val="both"/>
        <w:rPr>
          <w:rFonts w:eastAsia="TimesNewRomanPSMT-Identity-H"/>
        </w:rPr>
      </w:pPr>
      <w:r w:rsidRPr="006259F6">
        <w:rPr>
          <w:rFonts w:eastAsia="TimesNewRomanPSMT-Identity-H"/>
        </w:rPr>
        <w:t xml:space="preserve">Включение балльно-рейтинговой системы образовательных результатов в реализацию внутренней </w:t>
      </w:r>
      <w:r w:rsidR="00A74234" w:rsidRPr="006259F6">
        <w:t>системы оценки качества образования МАОУ Гимназии 41</w:t>
      </w:r>
      <w:r w:rsidRPr="006259F6">
        <w:t xml:space="preserve"> направлено</w:t>
      </w:r>
      <w:r w:rsidR="00A74234" w:rsidRPr="006259F6">
        <w:t xml:space="preserve"> </w:t>
      </w:r>
      <w:proofErr w:type="gramStart"/>
      <w:r w:rsidR="00A74234" w:rsidRPr="006259F6">
        <w:t>на</w:t>
      </w:r>
      <w:proofErr w:type="gramEnd"/>
      <w:r w:rsidR="00A74234" w:rsidRPr="006259F6">
        <w:t>:</w:t>
      </w:r>
    </w:p>
    <w:p w:rsidR="00A74234" w:rsidRPr="006259F6" w:rsidRDefault="00A74234" w:rsidP="00495823">
      <w:pPr>
        <w:pStyle w:val="a3"/>
        <w:numPr>
          <w:ilvl w:val="0"/>
          <w:numId w:val="1"/>
        </w:numPr>
        <w:spacing w:line="240" w:lineRule="auto"/>
        <w:ind w:left="0" w:firstLine="284"/>
        <w:jc w:val="both"/>
      </w:pPr>
      <w:r w:rsidRPr="006259F6">
        <w:t>развитие внутришкольной системы исследований качества образования;</w:t>
      </w:r>
    </w:p>
    <w:p w:rsidR="00A74234" w:rsidRPr="006259F6" w:rsidRDefault="00A74234" w:rsidP="00495823">
      <w:pPr>
        <w:pStyle w:val="a3"/>
        <w:numPr>
          <w:ilvl w:val="0"/>
          <w:numId w:val="1"/>
        </w:numPr>
        <w:spacing w:line="240" w:lineRule="auto"/>
        <w:ind w:left="0" w:firstLine="284"/>
        <w:jc w:val="both"/>
      </w:pPr>
      <w:r w:rsidRPr="006259F6">
        <w:t>создание (пополнение) фонда оценочных сре</w:t>
      </w:r>
      <w:proofErr w:type="gramStart"/>
      <w:r w:rsidRPr="006259F6">
        <w:t>дств дл</w:t>
      </w:r>
      <w:proofErr w:type="gramEnd"/>
      <w:r w:rsidRPr="006259F6">
        <w:t>я проведения процедур контроля и оценки образования на уровне Гимназии;</w:t>
      </w:r>
    </w:p>
    <w:p w:rsidR="00A74234" w:rsidRPr="006259F6" w:rsidRDefault="00A74234" w:rsidP="00495823">
      <w:pPr>
        <w:pStyle w:val="a3"/>
        <w:numPr>
          <w:ilvl w:val="0"/>
          <w:numId w:val="1"/>
        </w:numPr>
        <w:spacing w:line="240" w:lineRule="auto"/>
        <w:ind w:left="0" w:firstLine="284"/>
        <w:jc w:val="both"/>
      </w:pPr>
      <w:r w:rsidRPr="006259F6">
        <w:t xml:space="preserve">функционирование </w:t>
      </w:r>
      <w:proofErr w:type="gramStart"/>
      <w:r w:rsidRPr="006259F6">
        <w:t>системы мониторинга оценки качества образования</w:t>
      </w:r>
      <w:proofErr w:type="gramEnd"/>
      <w:r w:rsidRPr="006259F6">
        <w:t xml:space="preserve"> на уровне Гимназии;</w:t>
      </w:r>
    </w:p>
    <w:p w:rsidR="00E01F96" w:rsidRPr="006259F6" w:rsidRDefault="00A74234" w:rsidP="00495823">
      <w:pPr>
        <w:pStyle w:val="a3"/>
        <w:numPr>
          <w:ilvl w:val="0"/>
          <w:numId w:val="1"/>
        </w:numPr>
        <w:spacing w:line="240" w:lineRule="auto"/>
        <w:ind w:left="0" w:firstLine="284"/>
        <w:jc w:val="both"/>
      </w:pPr>
      <w:r w:rsidRPr="006259F6">
        <w:t>формирование механизмов привлечения общественности к оценке качества образования в Гимназии № 41.</w:t>
      </w:r>
    </w:p>
    <w:sectPr w:rsidR="00E01F96" w:rsidRPr="006259F6" w:rsidSect="00C478EE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E2A9B"/>
    <w:multiLevelType w:val="hybridMultilevel"/>
    <w:tmpl w:val="5D7611BC"/>
    <w:lvl w:ilvl="0" w:tplc="7DD61E1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17FAA"/>
    <w:multiLevelType w:val="hybridMultilevel"/>
    <w:tmpl w:val="D6202B92"/>
    <w:lvl w:ilvl="0" w:tplc="DAE4FA24">
      <w:start w:val="1"/>
      <w:numFmt w:val="bullet"/>
      <w:lvlText w:val="−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4B8A235C"/>
    <w:multiLevelType w:val="hybridMultilevel"/>
    <w:tmpl w:val="55EE07DE"/>
    <w:lvl w:ilvl="0" w:tplc="DAE4FA2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D12766"/>
    <w:multiLevelType w:val="hybridMultilevel"/>
    <w:tmpl w:val="5AEC7070"/>
    <w:lvl w:ilvl="0" w:tplc="DAE4FA2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5032"/>
    <w:rsid w:val="000438E7"/>
    <w:rsid w:val="00495823"/>
    <w:rsid w:val="006259F6"/>
    <w:rsid w:val="00A45032"/>
    <w:rsid w:val="00A74234"/>
    <w:rsid w:val="00B73083"/>
    <w:rsid w:val="00C478EE"/>
    <w:rsid w:val="00D7556C"/>
    <w:rsid w:val="00E0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032"/>
    <w:pPr>
      <w:spacing w:after="0" w:line="360" w:lineRule="auto"/>
      <w:ind w:firstLine="709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032"/>
    <w:pPr>
      <w:ind w:left="720"/>
      <w:contextualSpacing/>
    </w:pPr>
  </w:style>
  <w:style w:type="table" w:styleId="a4">
    <w:name w:val="Table Grid"/>
    <w:basedOn w:val="a1"/>
    <w:uiPriority w:val="39"/>
    <w:rsid w:val="00B73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teacher</cp:lastModifiedBy>
  <cp:revision>9</cp:revision>
  <dcterms:created xsi:type="dcterms:W3CDTF">2021-06-21T10:30:00Z</dcterms:created>
  <dcterms:modified xsi:type="dcterms:W3CDTF">2021-06-22T04:10:00Z</dcterms:modified>
</cp:coreProperties>
</file>