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41" w:rsidRDefault="00FD227B" w:rsidP="00FD227B">
      <w:pPr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Вступительная речь от делегата США по вопросу «Гендерное равенство в трудовых отношениях».</w:t>
      </w:r>
    </w:p>
    <w:p w:rsidR="001C2541" w:rsidRDefault="001C2541" w:rsidP="00FD227B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541" w:rsidRDefault="00FD227B" w:rsidP="00FD227B">
      <w:pPr>
        <w:ind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Уважаемый господин председатель, уважаемые делегаты стран-членов Международной организации труда,</w:t>
      </w:r>
    </w:p>
    <w:p w:rsidR="001C2541" w:rsidRDefault="00FD227B" w:rsidP="00FD227B">
      <w:pPr>
        <w:ind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Сфера труда претерпевает кардинальные перемены. Это преобразование — результат целого ряда различных факторов, от поступательного развития технологий и изменения климата до демографических изменений в экономике и занятости. Влияние данных изменений на мировое сообщество выдвигает перед нами новые проблемы, требующие новых способов оформления трудовых отношений.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США полностью поддерживают позицию Международной организации труда, считая равенство мужчин и женщин важнейшим вопросом прав человека, социальной справедливости и устойчивого развития мирового сообщества.</w:t>
      </w:r>
    </w:p>
    <w:p w:rsidR="001C2541" w:rsidRDefault="00FD227B" w:rsidP="00FD227B">
      <w:pPr>
        <w:ind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Мы со всей ответственностью заявляем, что гендерное неравенство, сложившееся на мировом рынке труда, не даёт в полной мере реализовать возможности ни одной национальной экономики. По данным наших специалистов, при условии уравнивания в трудовых правах мужчин и женщин к 2025 году американская экономика сможет дополнительно заработать более 4 триллионов долларов, а весь мировой ВВП вырастит на 12 триллионов.</w:t>
      </w:r>
    </w:p>
    <w:p w:rsidR="001C2541" w:rsidRDefault="00FD227B" w:rsidP="00FD227B">
      <w:pPr>
        <w:ind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Несмотря на врожденные физиологические отличия между мужчинами и женщинами, все же мы многими гендерными различиями обязаны социализации и культуре. И решению этих проблем в нашей стране уделяется огромное внимание. С 2016 года действует указ президента, обязывающий компании, работающие с государственными органами, отчитываться о размерах выплачиваемых заработных плат с разбивкой по гендерной и расовой принадлежности. В данном проекте участвуют 57 компаний, включая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LinkedIn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Target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другие.</w:t>
      </w:r>
    </w:p>
    <w:p w:rsidR="001C2541" w:rsidRDefault="00FD227B" w:rsidP="00FD227B">
      <w:pPr>
        <w:ind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Мы уверены, что наличие такой информации позволяет более качественно и быстро реагировать на изменения на рынке труда, финансировать программы, направленные на расширение доступа к недорогим услугам по уходу за ребёнком, оплачиваемый отпуск, а также законодательно закреплять более гибкий график работы как для мужчин, так и для женщин.</w:t>
      </w:r>
    </w:p>
    <w:p w:rsidR="00FD227B" w:rsidRDefault="00FD227B" w:rsidP="00FD227B">
      <w:pPr>
        <w:ind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Несмотря на определённые успехи в обеспечении гендерного равенства в сфере труда, в последнее время мы особо обеспокоены проблемой развития современных форм рабства.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хочу только напомнить Вам статью 4 </w:t>
      </w:r>
      <w:r>
        <w:rPr>
          <w:rFonts w:ascii="Times New Roman" w:eastAsia="Times New Roman" w:hAnsi="Times New Roman" w:cs="Times New Roman"/>
          <w:sz w:val="24"/>
          <w:szCs w:val="24"/>
        </w:rPr>
        <w:t>Всеобщей декларации прав человека: “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Никто не должен содержаться в рабстве или в подневольном состоянии; рабство и работорговля запрещаются во всех их видах”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данный момент 21 миллион трудоспособных членов общества по всему миру, 55 % из которых женщины, подвергаются принудительному труду. Торговля людьми, долговая кабала, сексуальное рабство, принудительный брак и продажа жён – это не только практика, встречающаяся во время вооруженных конфликтов или в рамках некоторых религий и культов. В рамках глобализации эти проблемы не являются узконациональными и требуют внимания со стороны всего мирового сообщества.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</w:p>
    <w:p w:rsidR="001C2541" w:rsidRPr="00FD227B" w:rsidRDefault="001C2541" w:rsidP="00FD227B">
      <w:pPr>
        <w:ind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1C2541" w:rsidRDefault="001C2541" w:rsidP="00E10D07">
      <w:p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bookmarkEnd w:id="0"/>
    </w:p>
    <w:p w:rsidR="001C2541" w:rsidRDefault="00FD227B" w:rsidP="00FD227B">
      <w:pPr>
        <w:ind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делегация США  выносит на обсуждение следующие предложения в текст резолюции МОТ:</w:t>
      </w:r>
    </w:p>
    <w:p w:rsidR="001C2541" w:rsidRDefault="00FD227B" w:rsidP="00FD227B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предложить создать Всемирный Семейный Комитет, основной функцией которого стало бы отслеживание динамики социального развития по вопросам обеспечения достойных социальных условий молодых семей, заключение и расторжение браков, с целью облегчить получение сведений  о настоящей структуре общества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контроля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демографической ситуацией в определенных регионах мира,</w:t>
      </w:r>
    </w:p>
    <w:p w:rsidR="001C2541" w:rsidRDefault="00FD227B" w:rsidP="00FD227B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предложить постановить орган по наблюдению, отслеживанию и информации об изменениях ситуации в мире по вопросу современного рабства, а также тщательной проверке соблюдения норм Конвенции о борьбе с торговлей людьми, Конвенции об упразднении рабства, работорговли и институтов и обычаев, сходных с рабством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Конвенции о борьбе с торговлей людьми и c эксплуатацией проституции третьими лицами</w:t>
      </w:r>
      <w:proofErr w:type="gramEnd"/>
    </w:p>
    <w:p w:rsidR="001C2541" w:rsidRDefault="001C2541" w:rsidP="00FD227B">
      <w:pPr>
        <w:ind w:firstLine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1C2541" w:rsidSect="00E435D6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A3B8E"/>
    <w:multiLevelType w:val="multilevel"/>
    <w:tmpl w:val="DB5047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2541"/>
    <w:rsid w:val="001C2541"/>
    <w:rsid w:val="0024516E"/>
    <w:rsid w:val="00E10D07"/>
    <w:rsid w:val="00E435D6"/>
    <w:rsid w:val="00FD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35D6"/>
  </w:style>
  <w:style w:type="paragraph" w:styleId="1">
    <w:name w:val="heading 1"/>
    <w:basedOn w:val="a"/>
    <w:next w:val="a"/>
    <w:rsid w:val="00E435D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435D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435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435D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435D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435D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35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435D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E435D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2</cp:revision>
  <dcterms:created xsi:type="dcterms:W3CDTF">2021-08-18T12:14:00Z</dcterms:created>
  <dcterms:modified xsi:type="dcterms:W3CDTF">2021-08-18T12:14:00Z</dcterms:modified>
</cp:coreProperties>
</file>